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color w:val="6d64e8"/>
          <w:sz w:val="42"/>
          <w:szCs w:val="42"/>
        </w:rPr>
      </w:pPr>
      <w:hyperlink r:id="rId6">
        <w:r w:rsidDel="00000000" w:rsidR="00000000" w:rsidRPr="00000000">
          <w:rPr>
            <w:color w:val="1155cc"/>
            <w:sz w:val="40"/>
            <w:szCs w:val="40"/>
            <w:highlight w:val="white"/>
            <w:rtl w:val="0"/>
          </w:rPr>
          <w:t xml:space="preserve">Golden Software</w:t>
        </w:r>
      </w:hyperlink>
      <w:r w:rsidDel="00000000" w:rsidR="00000000" w:rsidRPr="00000000">
        <w:rPr>
          <w:rFonts w:ascii="Nova Mono" w:cs="Nova Mono" w:eastAsia="Nova Mono" w:hAnsi="Nova Mono"/>
          <w:color w:val="6d64e8"/>
          <w:sz w:val="42"/>
          <w:szCs w:val="42"/>
          <w:rtl w:val="0"/>
        </w:rPr>
        <w:t xml:space="preserve">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www.gsbelarus.com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+375 17 379-17-59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220073, Беларусь, Минск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ул. Скрыганова 6/2, офис 2204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555555"/>
          <w:sz w:val="23"/>
          <w:szCs w:val="23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GDMN Отгрузка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rPr>
          <w:color w:val="5f6368"/>
          <w:highlight w:val="white"/>
        </w:rPr>
      </w:pPr>
      <w:r w:rsidDel="00000000" w:rsidR="00000000" w:rsidRPr="00000000">
        <w:rPr>
          <w:color w:val="555555"/>
          <w:rtl w:val="0"/>
        </w:rPr>
        <w:t xml:space="preserve">Комплексная система </w:t>
      </w:r>
      <w:r w:rsidDel="00000000" w:rsidR="00000000" w:rsidRPr="00000000">
        <w:rPr>
          <w:b w:val="1"/>
          <w:color w:val="555555"/>
          <w:rtl w:val="0"/>
        </w:rPr>
        <w:t xml:space="preserve">GDMN Отгрузка</w:t>
      </w:r>
      <w:r w:rsidDel="00000000" w:rsidR="00000000" w:rsidRPr="00000000">
        <w:rPr>
          <w:color w:val="555555"/>
          <w:rtl w:val="0"/>
        </w:rPr>
        <w:t xml:space="preserve"> предназначена </w:t>
      </w:r>
      <w:r w:rsidDel="00000000" w:rsidR="00000000" w:rsidRPr="00000000">
        <w:rPr>
          <w:color w:val="5f6368"/>
          <w:highlight w:val="white"/>
          <w:rtl w:val="0"/>
        </w:rPr>
        <w:t xml:space="preserve">для оптимизации учета и управления складскими операциями с возможностью адресного хранения (ячеистый склад) на предприятии. Оно позволяет значительно упростить и ускорить процессы оформления различных складских движений товара.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Subtitle"/>
        <w:ind w:firstLine="0"/>
        <w:rPr/>
      </w:pPr>
      <w:bookmarkStart w:colFirst="0" w:colLast="0" w:name="_hu295n90698" w:id="1"/>
      <w:bookmarkEnd w:id="1"/>
      <w:r w:rsidDel="00000000" w:rsidR="00000000" w:rsidRPr="00000000">
        <w:rPr>
          <w:rtl w:val="0"/>
        </w:rPr>
        <w:t xml:space="preserve">Система состоит из следующих функциональных модулей: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м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обильного приложения для </w:t>
      </w:r>
      <w:r w:rsidDel="00000000" w:rsidR="00000000" w:rsidRPr="00000000">
        <w:rPr>
          <w:color w:val="555555"/>
          <w:rtl w:val="0"/>
        </w:rPr>
        <w:t xml:space="preserve">работника склада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(Android, iOS)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в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еб-приложения для администрирования учетных записей и устройств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приложения и базы данных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для получения аналитических отчетов, администрирования справочников и настроек системы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before="0" w:beforeAutospacing="0"/>
        <w:ind w:left="720" w:hanging="360"/>
        <w:rPr>
          <w:color w:val="555555"/>
          <w:sz w:val="23"/>
          <w:szCs w:val="23"/>
          <w:u w:val="none"/>
        </w:rPr>
      </w:pPr>
      <w:r w:rsidDel="00000000" w:rsidR="00000000" w:rsidRPr="00000000">
        <w:rPr>
          <w:color w:val="555555"/>
          <w:rtl w:val="0"/>
        </w:rPr>
        <w:t xml:space="preserve">о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блачного сервера для обмена данными между мобильными устройствами и базой данных предприятия</w:t>
      </w:r>
    </w:p>
    <w:p w:rsidR="00000000" w:rsidDel="00000000" w:rsidP="00000000" w:rsidRDefault="00000000" w:rsidRPr="00000000" w14:paraId="0000000F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Отгрузка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интегрируется с различными учетными и ERP системами предприятия (например, Гедымин, SAP, 1C).</w:t>
      </w:r>
    </w:p>
    <w:p w:rsidR="00000000" w:rsidDel="00000000" w:rsidP="00000000" w:rsidRDefault="00000000" w:rsidRPr="00000000" w14:paraId="00000010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rPr>
          <w:color w:val="555555"/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rPr>
          <w:color w:val="555555"/>
          <w:sz w:val="23"/>
          <w:szCs w:val="23"/>
        </w:rPr>
      </w:pPr>
      <w:r w:rsidDel="00000000" w:rsidR="00000000" w:rsidRPr="00000000">
        <w:rPr>
          <w:color w:val="555555"/>
          <w:sz w:val="23"/>
          <w:szCs w:val="23"/>
          <w:rtl w:val="0"/>
        </w:rPr>
        <w:t xml:space="preserve">Схематически, взаимодействие системы </w:t>
      </w:r>
      <w:r w:rsidDel="00000000" w:rsidR="00000000" w:rsidRPr="00000000">
        <w:rPr>
          <w:b w:val="1"/>
          <w:color w:val="555555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color w:val="555555"/>
          <w:rtl w:val="0"/>
        </w:rPr>
        <w:t xml:space="preserve">Отгрузка</w:t>
      </w:r>
      <w:r w:rsidDel="00000000" w:rsidR="00000000" w:rsidRPr="00000000">
        <w:rPr>
          <w:color w:val="555555"/>
          <w:sz w:val="23"/>
          <w:szCs w:val="23"/>
          <w:rtl w:val="0"/>
        </w:rPr>
        <w:t xml:space="preserve"> с модулями информационной системы предприятия выглядит следующим образом:</w:t>
      </w:r>
    </w:p>
    <w:p w:rsidR="00000000" w:rsidDel="00000000" w:rsidP="00000000" w:rsidRDefault="00000000" w:rsidRPr="00000000" w14:paraId="00000013">
      <w:pPr>
        <w:rPr>
          <w:color w:val="555555"/>
          <w:sz w:val="23"/>
          <w:szCs w:val="23"/>
        </w:rPr>
      </w:pPr>
      <w:r w:rsidDel="00000000" w:rsidR="00000000" w:rsidRPr="00000000">
        <w:rPr>
          <w:color w:val="555555"/>
        </w:rPr>
        <w:drawing>
          <wp:inline distB="114300" distT="114300" distL="114300" distR="114300">
            <wp:extent cx="5943600" cy="5194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color w:val="55555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wgwwguhbv278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ty4rm4nqwwta" w:id="3"/>
      <w:bookmarkEnd w:id="3"/>
      <w:r w:rsidDel="00000000" w:rsidR="00000000" w:rsidRPr="00000000">
        <w:rPr>
          <w:rtl w:val="0"/>
        </w:rPr>
        <w:t xml:space="preserve">Мобильное приложение</w:t>
      </w:r>
    </w:p>
    <w:p w:rsidR="00000000" w:rsidDel="00000000" w:rsidP="00000000" w:rsidRDefault="00000000" w:rsidRPr="00000000" w14:paraId="00000017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Основная задача приложения </w:t>
      </w:r>
      <w:r w:rsidDel="00000000" w:rsidR="00000000" w:rsidRPr="00000000">
        <w:rPr>
          <w:b w:val="1"/>
          <w:sz w:val="23"/>
          <w:szCs w:val="23"/>
          <w:rtl w:val="0"/>
        </w:rPr>
        <w:t xml:space="preserve">GDMN </w:t>
      </w:r>
      <w:r w:rsidDel="00000000" w:rsidR="00000000" w:rsidRPr="00000000">
        <w:rPr>
          <w:b w:val="1"/>
          <w:rtl w:val="0"/>
        </w:rPr>
        <w:t xml:space="preserve">Отгрузка</w:t>
      </w:r>
      <w:r w:rsidDel="00000000" w:rsidR="00000000" w:rsidRPr="00000000">
        <w:rPr>
          <w:sz w:val="23"/>
          <w:szCs w:val="23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3"/>
          <w:szCs w:val="23"/>
          <w:rtl w:val="0"/>
        </w:rPr>
        <w:t xml:space="preserve"> помочь </w:t>
      </w:r>
      <w:r w:rsidDel="00000000" w:rsidR="00000000" w:rsidRPr="00000000">
        <w:rPr>
          <w:rtl w:val="0"/>
        </w:rPr>
        <w:t xml:space="preserve">работнику склада с управлением и учетом товаров на складе в процессе отгрузки.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685800</wp:posOffset>
            </wp:positionV>
            <wp:extent cx="2150292" cy="4471200"/>
            <wp:effectExtent b="0" l="0" r="0" t="0"/>
            <wp:wrapSquare wrapText="bothSides" distB="114300" distT="114300" distL="114300" distR="1143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0292" cy="447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pStyle w:val="Subtitle"/>
        <w:rPr/>
      </w:pPr>
      <w:bookmarkStart w:colFirst="0" w:colLast="0" w:name="_t0318w5vuzck" w:id="4"/>
      <w:bookmarkEnd w:id="4"/>
      <w:r w:rsidDel="00000000" w:rsidR="00000000" w:rsidRPr="00000000">
        <w:rPr>
          <w:rtl w:val="0"/>
        </w:rPr>
        <w:t xml:space="preserve">С его помощью работник склада может быстро и удобно: 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5"/>
        </w:numPr>
        <w:spacing w:after="0" w:afterAutospacing="0"/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загружать и просматривать </w:t>
      </w:r>
      <w:r w:rsidDel="00000000" w:rsidR="00000000" w:rsidRPr="00000000">
        <w:rPr>
          <w:rtl w:val="0"/>
        </w:rPr>
        <w:t xml:space="preserve">справочники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5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о</w:t>
      </w:r>
      <w:r w:rsidDel="00000000" w:rsidR="00000000" w:rsidRPr="00000000">
        <w:rPr>
          <w:rtl w:val="0"/>
        </w:rPr>
        <w:t xml:space="preserve">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</w:t>
      </w:r>
      <w:r w:rsidDel="00000000" w:rsidR="00000000" w:rsidRPr="00000000">
        <w:rPr>
          <w:color w:val="5f6368"/>
          <w:highlight w:val="white"/>
          <w:rtl w:val="0"/>
        </w:rPr>
        <w:t xml:space="preserve">складского движения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5"/>
        </w:numPr>
        <w:spacing w:after="0" w:afterAutospacing="0" w:before="0" w:beforeAutospacing="0"/>
        <w:ind w:left="708.6614173228347" w:hanging="360"/>
        <w:rPr/>
      </w:pPr>
      <w:r w:rsidDel="00000000" w:rsidR="00000000" w:rsidRPr="00000000">
        <w:rPr>
          <w:rtl w:val="0"/>
        </w:rPr>
        <w:t xml:space="preserve">размещать товар в ячейках адресного склада с учетом рекомендаций по оптимальному распределению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5"/>
        </w:numPr>
        <w:spacing w:after="0" w:afterAutospacing="0" w:before="0" w:beforeAutospacing="0"/>
        <w:ind w:left="720" w:hanging="360"/>
        <w:rPr>
          <w:color w:val="5f6368"/>
          <w:highlight w:val="white"/>
          <w:u w:val="none"/>
        </w:rPr>
      </w:pPr>
      <w:r w:rsidDel="00000000" w:rsidR="00000000" w:rsidRPr="00000000">
        <w:rPr>
          <w:rtl w:val="0"/>
        </w:rPr>
        <w:t xml:space="preserve">создавать</w:t>
      </w:r>
      <w:r w:rsidDel="00000000" w:rsidR="00000000" w:rsidRPr="00000000">
        <w:rPr>
          <w:rtl w:val="0"/>
        </w:rPr>
        <w:t xml:space="preserve"> отвес-</w:t>
      </w:r>
      <w:r w:rsidDel="00000000" w:rsidR="00000000" w:rsidRPr="00000000">
        <w:rPr>
          <w:rtl w:val="0"/>
        </w:rPr>
        <w:t xml:space="preserve">накладные</w:t>
      </w:r>
      <w:r w:rsidDel="00000000" w:rsidR="00000000" w:rsidRPr="00000000">
        <w:rPr>
          <w:rtl w:val="0"/>
        </w:rPr>
        <w:t xml:space="preserve"> при отгрузке 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проводить инвентаризацию 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просматривать информацию об остатках 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визуально отслеживать распределение товаров в ячейках 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sz w:val="23"/>
          <w:szCs w:val="23"/>
          <w:rtl w:val="0"/>
        </w:rPr>
        <w:t xml:space="preserve">работать в </w:t>
      </w:r>
      <w:r w:rsidDel="00000000" w:rsidR="00000000" w:rsidRPr="00000000">
        <w:rPr>
          <w:rtl w:val="0"/>
        </w:rPr>
        <w:t xml:space="preserve">офлайн </w:t>
      </w:r>
      <w:r w:rsidDel="00000000" w:rsidR="00000000" w:rsidRPr="00000000">
        <w:rPr>
          <w:sz w:val="23"/>
          <w:szCs w:val="23"/>
          <w:rtl w:val="0"/>
        </w:rPr>
        <w:t xml:space="preserve">режиме</w:t>
      </w:r>
      <w:r w:rsidDel="00000000" w:rsidR="00000000" w:rsidRPr="00000000">
        <w:rPr>
          <w:rtl w:val="0"/>
        </w:rPr>
        <w:t xml:space="preserve"> при отсутствии интернет соединения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3"/>
          <w:szCs w:val="23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>
          <w:sz w:val="23"/>
          <w:szCs w:val="23"/>
        </w:rPr>
      </w:pPr>
      <w:bookmarkStart w:colFirst="0" w:colLast="0" w:name="_ygjsmtr51o56" w:id="5"/>
      <w:bookmarkEnd w:id="5"/>
      <w:r w:rsidDel="00000000" w:rsidR="00000000" w:rsidRPr="00000000">
        <w:rPr>
          <w:rtl w:val="0"/>
        </w:rPr>
        <w:t xml:space="preserve">Справочники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Справочники содержат необходимую информацию для работы приложения, такую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как: список клиентов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sz w:val="23"/>
          <w:szCs w:val="23"/>
          <w:rtl w:val="0"/>
        </w:rPr>
        <w:t xml:space="preserve"> магазинов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sz w:val="23"/>
          <w:szCs w:val="23"/>
          <w:rtl w:val="0"/>
        </w:rPr>
        <w:t xml:space="preserve">товаров, </w:t>
      </w:r>
      <w:r w:rsidDel="00000000" w:rsidR="00000000" w:rsidRPr="00000000">
        <w:rPr>
          <w:rtl w:val="0"/>
        </w:rPr>
        <w:t xml:space="preserve">подразделений, сотрудников</w:t>
      </w:r>
      <w:r w:rsidDel="00000000" w:rsidR="00000000" w:rsidRPr="00000000">
        <w:rPr>
          <w:sz w:val="23"/>
          <w:szCs w:val="23"/>
          <w:rtl w:val="0"/>
        </w:rPr>
        <w:t xml:space="preserve"> и другие данные, необходимые для оперативной работы </w:t>
      </w:r>
      <w:r w:rsidDel="00000000" w:rsidR="00000000" w:rsidRPr="00000000">
        <w:rPr>
          <w:rtl w:val="0"/>
        </w:rPr>
        <w:t xml:space="preserve">сотрудника склада</w:t>
      </w:r>
      <w:r w:rsidDel="00000000" w:rsidR="00000000" w:rsidRPr="00000000">
        <w:rPr>
          <w:sz w:val="23"/>
          <w:szCs w:val="23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383646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83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Style w:val="Subtitle"/>
        <w:rPr/>
      </w:pPr>
      <w:bookmarkStart w:colFirst="0" w:colLast="0" w:name="_65gdybggimp" w:id="6"/>
      <w:bookmarkEnd w:id="6"/>
      <w:r w:rsidDel="00000000" w:rsidR="00000000" w:rsidRPr="00000000">
        <w:rPr>
          <w:rtl w:val="0"/>
        </w:rPr>
        <w:t xml:space="preserve">Синхронизация с ERP системой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Для работы в приложении необходимо иметь доступ к актуальным данным, чтобы работник склада мог оперативно оформлять документы и проводить операции с товарами и клиентами. Для этого предусмотрен механизм синхронизации данных с ERP системой предприятия.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og891b44uyyn" w:id="7"/>
      <w:bookmarkEnd w:id="7"/>
      <w:r w:rsidDel="00000000" w:rsidR="00000000" w:rsidRPr="00000000">
        <w:rPr>
          <w:rtl w:val="0"/>
        </w:rPr>
        <w:t xml:space="preserve">Перемещение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5f6368"/>
          <w:highlight w:val="white"/>
        </w:rPr>
      </w:pPr>
      <w:r w:rsidDel="00000000" w:rsidR="00000000" w:rsidRPr="00000000">
        <w:rPr>
          <w:rtl w:val="0"/>
        </w:rPr>
        <w:t xml:space="preserve">Приложение позволяет работнику склада оперативно оформлять </w:t>
      </w:r>
      <w:r w:rsidDel="00000000" w:rsidR="00000000" w:rsidRPr="00000000">
        <w:rPr>
          <w:color w:val="5f6368"/>
          <w:highlight w:val="white"/>
          <w:rtl w:val="0"/>
        </w:rPr>
        <w:t xml:space="preserve">документы перемещения товаров.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215748"/>
            <wp:effectExtent b="0" l="0" r="0" t="0"/>
            <wp:wrapSquare wrapText="bothSides" distB="114300" distT="114300" distL="114300" distR="1143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215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color w:val="5f6368"/>
          <w:highlight w:val="white"/>
          <w:rtl w:val="0"/>
        </w:rPr>
        <w:t xml:space="preserve">Теперь пользователи могут легко создавать эти документы на своих мобильных устройствах, что экономит время и упрощает процесс оформления</w:t>
      </w:r>
      <w:r w:rsidDel="00000000" w:rsidR="00000000" w:rsidRPr="00000000">
        <w:rPr>
          <w:color w:val="5f6368"/>
          <w:sz w:val="21"/>
          <w:szCs w:val="21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rrtuuch6gk0s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e14k2avfwhce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xbydrd1j1z3" w:id="10"/>
      <w:bookmarkEnd w:id="10"/>
      <w:r w:rsidDel="00000000" w:rsidR="00000000" w:rsidRPr="00000000">
        <w:rPr>
          <w:rtl w:val="0"/>
        </w:rPr>
        <w:t xml:space="preserve">Хранение в ячейках</w:t>
      </w:r>
    </w:p>
    <w:p w:rsidR="00000000" w:rsidDel="00000000" w:rsidP="00000000" w:rsidRDefault="00000000" w:rsidRPr="00000000" w14:paraId="00000031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Приложение позволяет легко и удобно оформлять документы перемещения товаров на адресном складе</w:t>
      </w:r>
      <w:r w:rsidDel="00000000" w:rsidR="00000000" w:rsidRPr="00000000">
        <w:rPr>
          <w:color w:val="5f6368"/>
          <w:highlight w:val="white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508000"/>
            <wp:effectExtent b="0" l="0" r="0" t="0"/>
            <wp:wrapSquare wrapText="bothSides" distB="114300" distT="114300" distL="114300" distR="11430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50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 режиме адресного хранения пользователь указывает точный адрес ячейки для перемещения товара, учитывая рекомендации приложения по оптимальному распределению.</w:t>
      </w:r>
      <w:r w:rsidDel="00000000" w:rsidR="00000000" w:rsidRPr="00000000">
        <w:rPr>
          <w:color w:val="5f6368"/>
          <w:highlight w:val="white"/>
          <w:rtl w:val="0"/>
        </w:rPr>
        <w:t xml:space="preserve"> Это делает процесс перемещения более прозрачным и точным, что способствует эффективному управлению запасами и оптимальной логистике на складе.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qb323vokc32i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8n0bfyhlc7q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gdya9lhkdwo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5l5unja1tg5t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sqijj98p4ovx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p8d4edpbwmf1" w:id="16"/>
      <w:bookmarkEnd w:id="16"/>
      <w:r w:rsidDel="00000000" w:rsidR="00000000" w:rsidRPr="00000000">
        <w:rPr>
          <w:rtl w:val="0"/>
        </w:rPr>
        <w:t xml:space="preserve">Отвес</w:t>
      </w:r>
    </w:p>
    <w:p w:rsidR="00000000" w:rsidDel="00000000" w:rsidP="00000000" w:rsidRDefault="00000000" w:rsidRPr="00000000" w14:paraId="0000003A">
      <w:pPr>
        <w:rPr>
          <w:color w:val="5f6368"/>
          <w:highlight w:val="white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 приложении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GDMN Отгрузка</w:t>
      </w:r>
      <w:r w:rsidDel="00000000" w:rsidR="00000000" w:rsidRPr="00000000">
        <w:rPr>
          <w:color w:val="5f6368"/>
          <w:highlight w:val="white"/>
          <w:rtl w:val="0"/>
        </w:rPr>
        <w:t xml:space="preserve"> пользователь имеет возможность оформлять отвес-</w:t>
      </w:r>
      <w:r w:rsidDel="00000000" w:rsidR="00000000" w:rsidRPr="00000000">
        <w:rPr>
          <w:color w:val="5f6368"/>
          <w:highlight w:val="white"/>
          <w:rtl w:val="0"/>
        </w:rPr>
        <w:t xml:space="preserve">накладные</w:t>
      </w:r>
      <w:r w:rsidDel="00000000" w:rsidR="00000000" w:rsidRPr="00000000">
        <w:rPr>
          <w:color w:val="5f6368"/>
          <w:highlight w:val="white"/>
          <w:rtl w:val="0"/>
        </w:rPr>
        <w:t xml:space="preserve"> при отгрузке товаров в магазины фирменной торговли или сторонним клиентам как без предварительной заявки, так и на основе предварительных заявок.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400000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40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Это помогает упростить процесс отгрузки и учета товаров</w:t>
      </w:r>
      <w:r w:rsidDel="00000000" w:rsidR="00000000" w:rsidRPr="00000000">
        <w:rPr>
          <w:color w:val="5f6368"/>
          <w:sz w:val="25"/>
          <w:szCs w:val="25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5idt6gl3u1ps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drksu5ywusgg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hdqgyds1dp36" w:id="19"/>
      <w:bookmarkEnd w:id="19"/>
      <w:r w:rsidDel="00000000" w:rsidR="00000000" w:rsidRPr="00000000">
        <w:rPr>
          <w:rtl w:val="0"/>
        </w:rPr>
        <w:t xml:space="preserve">Складские документы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5f6368"/>
          <w:highlight w:val="white"/>
        </w:rPr>
      </w:pPr>
      <w:r w:rsidDel="00000000" w:rsidR="00000000" w:rsidRPr="00000000">
        <w:rPr>
          <w:b w:val="1"/>
          <w:color w:val="5f6368"/>
          <w:highlight w:val="white"/>
          <w:rtl w:val="0"/>
        </w:rPr>
        <w:t xml:space="preserve">GDMN Отгрузка</w:t>
      </w:r>
      <w:r w:rsidDel="00000000" w:rsidR="00000000" w:rsidRPr="00000000">
        <w:rPr>
          <w:color w:val="5f6368"/>
          <w:highlight w:val="white"/>
          <w:rtl w:val="0"/>
        </w:rPr>
        <w:t xml:space="preserve"> предоставляет удобство при оформлении </w:t>
      </w:r>
      <w:r w:rsidDel="00000000" w:rsidR="00000000" w:rsidRPr="00000000">
        <w:rPr>
          <w:rtl w:val="0"/>
        </w:rPr>
        <w:t xml:space="preserve">следующих документов складского движения</w:t>
      </w:r>
      <w:r w:rsidDel="00000000" w:rsidR="00000000" w:rsidRPr="00000000">
        <w:rPr>
          <w:color w:val="5f6368"/>
          <w:highlight w:val="white"/>
          <w:rtl w:val="0"/>
        </w:rPr>
        <w:t xml:space="preserve">: </w:t>
      </w:r>
      <w:r w:rsidDel="00000000" w:rsidR="00000000" w:rsidRPr="00000000">
        <w:rPr>
          <w:rtl w:val="0"/>
        </w:rPr>
        <w:t xml:space="preserve">Приход, Возврат, Лаборатория, Инвентаризация и другие</w:t>
      </w:r>
      <w:r w:rsidDel="00000000" w:rsidR="00000000" w:rsidRPr="00000000">
        <w:rPr>
          <w:color w:val="5f6368"/>
          <w:highlight w:val="white"/>
          <w:rtl w:val="0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184000"/>
            <wp:effectExtent b="0" l="0" r="0" t="0"/>
            <wp:wrapSquare wrapText="bothSides" distB="114300" distT="114300" distL="114300" distR="1143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18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1">
      <w:pPr>
        <w:rPr>
          <w:sz w:val="25"/>
          <w:szCs w:val="25"/>
        </w:rPr>
      </w:pPr>
      <w:r w:rsidDel="00000000" w:rsidR="00000000" w:rsidRPr="00000000">
        <w:rPr>
          <w:color w:val="5f6368"/>
          <w:highlight w:val="white"/>
          <w:rtl w:val="0"/>
        </w:rPr>
        <w:t xml:space="preserve">Вы можете легко добавлять позиции, сканируя штрих-коды товаров и подтверждая их наличие на складе. Это обеспечивает точность и эффективность процесса, помогая вам поддерживать актуальный учет товаров и предотвращать потери и пересортицу.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rPr/>
      </w:pPr>
      <w:bookmarkStart w:colFirst="0" w:colLast="0" w:name="_u6gidkea59sn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s59uz7ihg47b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npavszih03wf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/>
      </w:pPr>
      <w:bookmarkStart w:colFirst="0" w:colLast="0" w:name="_6bulxjefxm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fv0drxq2alky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musd9kokzjo9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1032k3dtn3y" w:id="26"/>
      <w:bookmarkEnd w:id="26"/>
      <w:r w:rsidDel="00000000" w:rsidR="00000000" w:rsidRPr="00000000">
        <w:rPr>
          <w:rtl w:val="0"/>
        </w:rPr>
        <w:t xml:space="preserve">Ячейки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В режиме адресного хранения вы имеете возможность визуально отслеживать распределение товаров в ячейках, что упрощает навигацию и управление пространством склада.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800121"/>
            <wp:effectExtent b="0" l="0" r="0" t="0"/>
            <wp:wrapSquare wrapText="bothSides" distB="114300" distT="114300" distL="114300" distR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8001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sz w:val="25"/>
          <w:szCs w:val="25"/>
        </w:rPr>
      </w:pPr>
      <w:r w:rsidDel="00000000" w:rsidR="00000000" w:rsidRPr="00000000">
        <w:rPr>
          <w:rtl w:val="0"/>
        </w:rPr>
        <w:t xml:space="preserve">Приложение обеспечивает быстрый поиск информации о содержимом каждой ячейки, а также предоставляет полную картину о ее статусе.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xd3z9moi2vb5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f4ztvfphoaxv" w:id="28"/>
      <w:bookmarkEnd w:id="28"/>
      <w:r w:rsidDel="00000000" w:rsidR="00000000" w:rsidRPr="00000000">
        <w:rPr>
          <w:rtl w:val="0"/>
        </w:rPr>
        <w:t xml:space="preserve">Остатки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Окно "Остатки" предоставляет подробную информацию об остатках товаров на складе в разрезе подразделений.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146050</wp:posOffset>
            </wp:positionV>
            <wp:extent cx="3600000" cy="5383646"/>
            <wp:effectExtent b="0" l="0" r="0" t="0"/>
            <wp:wrapSquare wrapText="bothSides" distB="114300" distT="11430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3836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color w:val="d1d5db"/>
          <w:sz w:val="24"/>
          <w:szCs w:val="24"/>
        </w:rPr>
      </w:pPr>
      <w:r w:rsidDel="00000000" w:rsidR="00000000" w:rsidRPr="00000000">
        <w:rPr>
          <w:rtl w:val="0"/>
        </w:rPr>
        <w:t xml:space="preserve">Это позволяет пользователям быстро определять, в каких подразделениях имеются недостаток или избыток товаров и принимать соответствующие меры по оптимизации их распределения.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rPr/>
      </w:pPr>
      <w:bookmarkStart w:colFirst="0" w:colLast="0" w:name="_or91a09fu078" w:id="29"/>
      <w:bookmarkEnd w:id="29"/>
      <w:r w:rsidDel="00000000" w:rsidR="00000000" w:rsidRPr="00000000">
        <w:rPr>
          <w:rtl w:val="0"/>
        </w:rPr>
        <w:t xml:space="preserve">Веб-приложение для администрирования пользователей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Веб-приложение для администрирования пользователей имеет интуитивно удобный интерфейс и позволяет администратору системы управлять всеми пользователями мобильного приложения </w:t>
      </w:r>
      <w:r w:rsidDel="00000000" w:rsidR="00000000" w:rsidRPr="00000000">
        <w:rPr>
          <w:b w:val="1"/>
          <w:rtl w:val="0"/>
        </w:rPr>
        <w:t xml:space="preserve">GDMN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Отгрузка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52">
      <w:pPr>
        <w:pStyle w:val="Subtitle"/>
        <w:rPr/>
      </w:pPr>
      <w:bookmarkStart w:colFirst="0" w:colLast="0" w:name="_dxuxynr53eln" w:id="30"/>
      <w:bookmarkEnd w:id="30"/>
      <w:r w:rsidDel="00000000" w:rsidR="00000000" w:rsidRPr="00000000">
        <w:rPr>
          <w:rtl w:val="0"/>
        </w:rPr>
        <w:t xml:space="preserve">Администратор системы может выполнять следующие действия: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185738</wp:posOffset>
            </wp:positionV>
            <wp:extent cx="5262563" cy="4487027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44870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создавать новые учетные записи для пользователей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назначать устройства для этих учетных записей и изменять их статусы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получать коды активации для регистрации новых устройств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tacgmnre79x1" w:id="31"/>
      <w:bookmarkEnd w:id="31"/>
      <w:r w:rsidDel="00000000" w:rsidR="00000000" w:rsidRPr="00000000">
        <w:rPr>
          <w:rtl w:val="0"/>
        </w:rPr>
        <w:t xml:space="preserve">ERP-система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ERP-система автоматизирует основные бизнес-процессы и позволяет управлять ими для достижения оптимальной производительности. </w:t>
      </w:r>
    </w:p>
    <w:p w:rsidR="00000000" w:rsidDel="00000000" w:rsidP="00000000" w:rsidRDefault="00000000" w:rsidRPr="00000000" w14:paraId="00000058">
      <w:pPr>
        <w:pStyle w:val="Subtitle"/>
        <w:rPr/>
      </w:pPr>
      <w:bookmarkStart w:colFirst="0" w:colLast="0" w:name="_1glp7oz2qnu1" w:id="32"/>
      <w:bookmarkEnd w:id="32"/>
      <w:r w:rsidDel="00000000" w:rsidR="00000000" w:rsidRPr="00000000">
        <w:rPr>
          <w:rtl w:val="0"/>
        </w:rPr>
        <w:t xml:space="preserve">ERP-система для данного приложения  предоставляет следующие возможности: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сформировать и отправить необходимые справочники и первичные документы (</w:t>
      </w:r>
      <w:r w:rsidDel="00000000" w:rsidR="00000000" w:rsidRPr="00000000">
        <w:rPr>
          <w:rtl w:val="0"/>
        </w:rPr>
        <w:t xml:space="preserve">список клиентов, товаров, подразделений, типов документов, остатки товаров, настройки пользователя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настроить привязку подразделений и товаров к определенному кладовщику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систематизировать сформированные пользователями документы и получить аналитические отчеты</w:t>
      </w:r>
    </w:p>
    <w:p w:rsidR="00000000" w:rsidDel="00000000" w:rsidP="00000000" w:rsidRDefault="00000000" w:rsidRPr="00000000" w14:paraId="0000005C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shd w:fill="4a86e8" w:val="clear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shd w:fill="4a86e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613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43bu6eh4efnk" w:id="33"/>
      <w:bookmarkEnd w:id="3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tyjcwt" w:id="34"/>
      <w:bookmarkEnd w:id="34"/>
      <w:r w:rsidDel="00000000" w:rsidR="00000000" w:rsidRPr="00000000">
        <w:rPr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Для стабильной работы приложения </w:t>
      </w:r>
      <w:r w:rsidDel="00000000" w:rsidR="00000000" w:rsidRPr="00000000">
        <w:rPr>
          <w:b w:val="1"/>
          <w:rtl w:val="0"/>
        </w:rPr>
        <w:t xml:space="preserve">GDMN </w:t>
      </w:r>
      <w:r w:rsidDel="00000000" w:rsidR="00000000" w:rsidRPr="00000000">
        <w:rPr>
          <w:b w:val="1"/>
          <w:color w:val="5f6368"/>
          <w:highlight w:val="white"/>
          <w:rtl w:val="0"/>
        </w:rPr>
        <w:t xml:space="preserve">Отгрузка</w:t>
      </w:r>
      <w:r w:rsidDel="00000000" w:rsidR="00000000" w:rsidRPr="00000000">
        <w:rPr>
          <w:rtl w:val="0"/>
        </w:rPr>
        <w:t xml:space="preserve"> необходимо выполнение следующих требований:</w:t>
      </w:r>
    </w:p>
    <w:p w:rsidR="00000000" w:rsidDel="00000000" w:rsidP="00000000" w:rsidRDefault="00000000" w:rsidRPr="00000000" w14:paraId="00000067">
      <w:pPr>
        <w:pStyle w:val="Subtitle"/>
        <w:ind w:left="0" w:firstLine="0"/>
        <w:rPr/>
      </w:pPr>
      <w:bookmarkStart w:colFirst="0" w:colLast="0" w:name="_fz6jcxht90b0" w:id="35"/>
      <w:bookmarkEnd w:id="35"/>
      <w:r w:rsidDel="00000000" w:rsidR="00000000" w:rsidRPr="00000000">
        <w:rPr>
          <w:rtl w:val="0"/>
        </w:rPr>
        <w:t xml:space="preserve">Требования к мобильным устройствам: 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версия операционной системы: </w:t>
      </w:r>
      <w:r w:rsidDel="00000000" w:rsidR="00000000" w:rsidRPr="00000000">
        <w:rPr>
          <w:b w:val="1"/>
          <w:rtl w:val="0"/>
        </w:rPr>
        <w:t xml:space="preserve">Android 7</w:t>
      </w:r>
      <w:r w:rsidDel="00000000" w:rsidR="00000000" w:rsidRPr="00000000">
        <w:rPr>
          <w:rtl w:val="0"/>
        </w:rPr>
        <w:t xml:space="preserve"> или более новая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размер оперативной памяти (ОЗУ) устройства: не менее 3 GB (рекомендуется 6 GB для комфортной работы пользователя)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Subtitle"/>
        <w:rPr/>
      </w:pPr>
      <w:bookmarkStart w:colFirst="0" w:colLast="0" w:name="_oj1vadbcik3v" w:id="36"/>
      <w:bookmarkEnd w:id="36"/>
      <w:r w:rsidDel="00000000" w:rsidR="00000000" w:rsidRPr="00000000">
        <w:rPr>
          <w:rtl w:val="0"/>
        </w:rPr>
        <w:t xml:space="preserve">Интеграция с информационной системой предприятия: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ind w:left="720" w:hanging="360"/>
        <w:rPr>
          <w:color w:val="666666"/>
        </w:rPr>
      </w:pPr>
      <w:r w:rsidDel="00000000" w:rsidR="00000000" w:rsidRPr="00000000">
        <w:rPr>
          <w:rtl w:val="0"/>
        </w:rPr>
        <w:t xml:space="preserve">используемое ПО должно позволять выполнять обмен информацией по протоколу HTTPS через REST запросы к серверу мобильного приложения.</w:t>
      </w:r>
    </w:p>
    <w:p w:rsidR="00000000" w:rsidDel="00000000" w:rsidP="00000000" w:rsidRDefault="00000000" w:rsidRPr="00000000" w14:paraId="0000006C">
      <w:pPr>
        <w:pStyle w:val="Subtitle"/>
        <w:rPr/>
      </w:pPr>
      <w:bookmarkStart w:colFirst="0" w:colLast="0" w:name="_gm98h5xomf4f" w:id="37"/>
      <w:bookmarkEnd w:id="37"/>
      <w:r w:rsidDel="00000000" w:rsidR="00000000" w:rsidRPr="00000000">
        <w:rPr>
          <w:rtl w:val="0"/>
        </w:rPr>
        <w:t xml:space="preserve">Если используется сервер приложения на платформе Гедымин:</w:t>
      </w:r>
    </w:p>
    <w:p w:rsidR="00000000" w:rsidDel="00000000" w:rsidP="00000000" w:rsidRDefault="00000000" w:rsidRPr="00000000" w14:paraId="0000006D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в</w:t>
      </w:r>
      <w:r w:rsidDel="00000000" w:rsidR="00000000" w:rsidRPr="00000000">
        <w:rPr>
          <w:rtl w:val="0"/>
        </w:rPr>
        <w:t xml:space="preserve">ерсия операционной системы:</w:t>
      </w:r>
      <w:r w:rsidDel="00000000" w:rsidR="00000000" w:rsidRPr="00000000">
        <w:rPr>
          <w:rtl w:val="0"/>
        </w:rPr>
        <w:t xml:space="preserve"> Windows Server 2019 или более новая, Windows 10 Professional, Windows 11 Professional</w:t>
      </w:r>
    </w:p>
    <w:p w:rsidR="00000000" w:rsidDel="00000000" w:rsidP="00000000" w:rsidRDefault="00000000" w:rsidRPr="00000000" w14:paraId="0000006E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память: от 64 Гб (зависит от размера базы данных предприятия)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дисковая подсистема на основе RAID контроллера и массива NVMe или SSD дисков</w:t>
      </w:r>
    </w:p>
    <w:sectPr>
      <w:headerReference r:id="rId19" w:type="default"/>
      <w:headerReference r:id="rId20" w:type="first"/>
      <w:footerReference r:id="rId21" w:type="default"/>
      <w:footerReference r:id="rId22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va Mono">
    <w:embedRegular w:fontKey="{00000000-0000-0000-0000-000000000000}" r:id="rId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pageBreakBefore w:val="0"/>
      <w:spacing w:line="240" w:lineRule="auto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-933449</wp:posOffset>
          </wp:positionH>
          <wp:positionV relativeFrom="paragraph">
            <wp:posOffset>190500</wp:posOffset>
          </wp:positionV>
          <wp:extent cx="7796213" cy="1064428"/>
          <wp:effectExtent b="0" l="0" r="0" t="0"/>
          <wp:wrapTopAndBottom distB="0" distT="0"/>
          <wp:docPr descr="изображение в нижнем колонтитуле" id="9" name="image4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6213" cy="106442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-923923</wp:posOffset>
          </wp:positionH>
          <wp:positionV relativeFrom="paragraph">
            <wp:posOffset>106078</wp:posOffset>
          </wp:positionV>
          <wp:extent cx="7791450" cy="1065497"/>
          <wp:effectExtent b="0" l="0" r="0" t="0"/>
          <wp:wrapTopAndBottom distB="0" distT="0"/>
          <wp:docPr descr="изображение в нижнем колонтитуле" id="11" name="image12.png"/>
          <a:graphic>
            <a:graphicData uri="http://schemas.openxmlformats.org/drawingml/2006/picture">
              <pic:pic>
                <pic:nvPicPr>
                  <pic:cNvPr descr="изображение в нижнем колонтитуле"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91450" cy="106549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line="240" w:lineRule="auto"/>
      <w:ind w:left="-1440" w:firstLine="0"/>
      <w:rPr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800" w:lineRule="auto"/>
      <w:rPr>
        <w:color w:val="e01b84"/>
        <w:sz w:val="24"/>
        <w:szCs w:val="24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5724525</wp:posOffset>
          </wp:positionH>
          <wp:positionV relativeFrom="paragraph">
            <wp:posOffset>-66673</wp:posOffset>
          </wp:positionV>
          <wp:extent cx="1143000" cy="1143000"/>
          <wp:effectExtent b="0" l="0" r="0" t="0"/>
          <wp:wrapSquare wrapText="bothSides" distB="0" distT="0" distL="0" distR="0"/>
          <wp:docPr descr="угловое изображение" id="15" name="image6.png"/>
          <a:graphic>
            <a:graphicData uri="http://schemas.openxmlformats.org/drawingml/2006/picture">
              <pic:pic>
                <pic:nvPicPr>
                  <pic:cNvPr descr="угловое изображение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4581525</wp:posOffset>
          </wp:positionH>
          <wp:positionV relativeFrom="paragraph">
            <wp:posOffset>-66673</wp:posOffset>
          </wp:positionV>
          <wp:extent cx="2281450" cy="2281450"/>
          <wp:effectExtent b="0" l="0" r="0" t="0"/>
          <wp:wrapSquare wrapText="bothSides" distB="0" distT="0" distL="0" distR="0"/>
          <wp:docPr descr="угловое изображение" id="13" name="image1.png"/>
          <a:graphic>
            <a:graphicData uri="http://schemas.openxmlformats.org/drawingml/2006/picture">
              <pic:pic>
                <pic:nvPicPr>
                  <pic:cNvPr descr="угловое изображение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oboto" w:cs="Roboto" w:eastAsia="Roboto" w:hAnsi="Roboto"/>
        <w:color w:val="666666"/>
        <w:sz w:val="23"/>
        <w:szCs w:val="23"/>
        <w:lang w:val="ru"/>
      </w:rPr>
    </w:rPrDefault>
    <w:pPrDefault>
      <w:pPr>
        <w:spacing w:before="200" w:line="335.99999999999994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color w:val="000000"/>
      <w:sz w:val="42"/>
      <w:szCs w:val="42"/>
    </w:rPr>
  </w:style>
  <w:style w:type="paragraph" w:styleId="Heading2">
    <w:name w:val="heading 2"/>
    <w:basedOn w:val="Normal"/>
    <w:next w:val="Normal"/>
    <w:pPr>
      <w:spacing w:line="240" w:lineRule="auto"/>
    </w:pPr>
    <w:rPr>
      <w:color w:val="000000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b w:val="1"/>
      <w:color w:val="e01b84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0" w:lineRule="auto"/>
    </w:pPr>
    <w:rPr>
      <w:b w:val="1"/>
      <w:color w:val="6d64e8"/>
      <w:sz w:val="40"/>
      <w:szCs w:val="4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after="0"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pPr>
      <w:pageBreakBefore w:val="0"/>
    </w:pPr>
    <w:rPr>
      <w:color w:val="e01b8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2.xml"/><Relationship Id="rId11" Type="http://schemas.openxmlformats.org/officeDocument/2006/relationships/image" Target="media/image13.png"/><Relationship Id="rId22" Type="http://schemas.openxmlformats.org/officeDocument/2006/relationships/footer" Target="footer2.xml"/><Relationship Id="rId10" Type="http://schemas.openxmlformats.org/officeDocument/2006/relationships/image" Target="media/image7.png"/><Relationship Id="rId21" Type="http://schemas.openxmlformats.org/officeDocument/2006/relationships/footer" Target="footer1.xml"/><Relationship Id="rId13" Type="http://schemas.openxmlformats.org/officeDocument/2006/relationships/image" Target="media/image9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hyperlink" Target="https://play.google.com/store/apps/developer?id=Golden+Software+of+Belarus,+Ltd" TargetMode="External"/><Relationship Id="rId18" Type="http://schemas.openxmlformats.org/officeDocument/2006/relationships/image" Target="media/image5.png"/><Relationship Id="rId7" Type="http://schemas.openxmlformats.org/officeDocument/2006/relationships/hyperlink" Target="http://www.gsbelarus.com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vaMono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